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735"/>
        <w:tblW w:w="10171"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729"/>
        <w:gridCol w:w="6699"/>
      </w:tblGrid>
      <w:tr w:rsidR="00B44838" w:rsidRPr="00B44838" w14:paraId="7EA25E52" w14:textId="77777777" w:rsidTr="00B44838">
        <w:trPr>
          <w:tblCellSpacing w:w="0" w:type="dxa"/>
        </w:trPr>
        <w:tc>
          <w:tcPr>
            <w:tcW w:w="3472" w:type="dxa"/>
            <w:tcBorders>
              <w:top w:val="outset" w:sz="6" w:space="0" w:color="00000A"/>
              <w:left w:val="outset" w:sz="6" w:space="0" w:color="00000A"/>
              <w:bottom w:val="outset" w:sz="6" w:space="0" w:color="00000A"/>
              <w:right w:val="outset" w:sz="6" w:space="0" w:color="00000A"/>
            </w:tcBorders>
            <w:hideMark/>
          </w:tcPr>
          <w:p w14:paraId="0420EE4A" w14:textId="43906916" w:rsidR="00B44838" w:rsidRPr="00B44838" w:rsidRDefault="00B44838" w:rsidP="00B44838">
            <w:pPr>
              <w:rPr>
                <w:rFonts w:asciiTheme="majorHAnsi" w:hAnsiTheme="majorHAnsi"/>
                <w:b/>
                <w:lang w:val="de-DE"/>
              </w:rPr>
            </w:pPr>
            <w:r w:rsidRPr="00B44838">
              <w:rPr>
                <w:rFonts w:asciiTheme="majorHAnsi" w:hAnsiTheme="majorHAnsi"/>
                <w:b/>
                <w:lang w:val="de-DE"/>
              </w:rPr>
              <w:drawing>
                <wp:inline distT="0" distB="0" distL="0" distR="0" wp14:anchorId="161C4058" wp14:editId="37A9482A">
                  <wp:extent cx="2215702" cy="1905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22255" cy="1910634"/>
                          </a:xfrm>
                          <a:prstGeom prst="rect">
                            <a:avLst/>
                          </a:prstGeom>
                        </pic:spPr>
                      </pic:pic>
                    </a:graphicData>
                  </a:graphic>
                </wp:inline>
              </w:drawing>
            </w:r>
          </w:p>
        </w:tc>
        <w:tc>
          <w:tcPr>
            <w:tcW w:w="6699" w:type="dxa"/>
            <w:tcBorders>
              <w:top w:val="outset" w:sz="6" w:space="0" w:color="00000A"/>
              <w:left w:val="outset" w:sz="6" w:space="0" w:color="00000A"/>
              <w:bottom w:val="outset" w:sz="6" w:space="0" w:color="00000A"/>
              <w:right w:val="outset" w:sz="6" w:space="0" w:color="00000A"/>
            </w:tcBorders>
            <w:hideMark/>
          </w:tcPr>
          <w:p w14:paraId="7E6247D9" w14:textId="3B0FE56B" w:rsidR="00B44838" w:rsidRPr="00B44838" w:rsidRDefault="00B44838" w:rsidP="00B44838">
            <w:pPr>
              <w:rPr>
                <w:rFonts w:asciiTheme="majorHAnsi" w:hAnsiTheme="majorHAnsi"/>
                <w:b/>
                <w:lang w:val="it-IT"/>
              </w:rPr>
            </w:pPr>
            <w:r w:rsidRPr="00B44838">
              <w:rPr>
                <w:rFonts w:asciiTheme="majorHAnsi" w:hAnsiTheme="majorHAnsi"/>
                <w:b/>
                <w:lang w:val="it-IT"/>
              </w:rPr>
              <w:drawing>
                <wp:inline distT="0" distB="0" distL="0" distR="0" wp14:anchorId="6BE0FFED" wp14:editId="31C720EF">
                  <wp:extent cx="4102055" cy="984992"/>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02055" cy="984992"/>
                          </a:xfrm>
                          <a:prstGeom prst="rect">
                            <a:avLst/>
                          </a:prstGeom>
                        </pic:spPr>
                      </pic:pic>
                    </a:graphicData>
                  </a:graphic>
                </wp:inline>
              </w:drawing>
            </w:r>
          </w:p>
          <w:p w14:paraId="1B6B4E2A" w14:textId="77777777" w:rsidR="00B44838" w:rsidRPr="00B44838" w:rsidRDefault="00B44838" w:rsidP="00B44838">
            <w:pPr>
              <w:rPr>
                <w:rFonts w:asciiTheme="majorHAnsi" w:hAnsiTheme="majorHAnsi"/>
                <w:b/>
                <w:lang w:val="it-IT"/>
              </w:rPr>
            </w:pPr>
          </w:p>
        </w:tc>
      </w:tr>
    </w:tbl>
    <w:p w14:paraId="28E57B82" w14:textId="77777777" w:rsidR="00B44838" w:rsidRPr="00B44838" w:rsidRDefault="00B44838" w:rsidP="00B44838">
      <w:pPr>
        <w:rPr>
          <w:rFonts w:asciiTheme="majorHAnsi" w:hAnsiTheme="majorHAnsi"/>
          <w:b/>
          <w:lang w:val="it-IT"/>
        </w:rPr>
      </w:pPr>
    </w:p>
    <w:p w14:paraId="06BFE44D" w14:textId="77777777" w:rsidR="00B44838" w:rsidRPr="00B44838" w:rsidRDefault="00B44838" w:rsidP="00B44838">
      <w:pPr>
        <w:rPr>
          <w:rFonts w:asciiTheme="majorHAnsi" w:hAnsiTheme="majorHAnsi"/>
          <w:b/>
          <w:lang w:val="it-IT"/>
        </w:rPr>
      </w:pPr>
    </w:p>
    <w:p w14:paraId="0AA608AF" w14:textId="77777777" w:rsidR="00B44838" w:rsidRPr="00B44838" w:rsidRDefault="00B44838" w:rsidP="00B44838">
      <w:pPr>
        <w:rPr>
          <w:rFonts w:asciiTheme="majorHAnsi" w:hAnsiTheme="majorHAnsi"/>
          <w:b/>
          <w:lang w:val="it-IT"/>
        </w:rPr>
      </w:pPr>
    </w:p>
    <w:p w14:paraId="4DB31DE6" w14:textId="77777777" w:rsidR="00B44838" w:rsidRDefault="00B44838" w:rsidP="00E60D08">
      <w:pPr>
        <w:rPr>
          <w:rFonts w:asciiTheme="majorHAnsi" w:hAnsiTheme="majorHAnsi"/>
          <w:b/>
          <w:lang w:val="it-IT"/>
        </w:rPr>
      </w:pPr>
    </w:p>
    <w:p w14:paraId="5FFC9531" w14:textId="215CB6B0" w:rsidR="00E60D08" w:rsidRPr="00B44838" w:rsidRDefault="00E60D08" w:rsidP="00E60D08">
      <w:pPr>
        <w:rPr>
          <w:rFonts w:asciiTheme="majorHAnsi" w:hAnsiTheme="majorHAnsi"/>
          <w:b/>
          <w:sz w:val="32"/>
          <w:szCs w:val="32"/>
          <w:lang w:val="it-IT"/>
        </w:rPr>
      </w:pPr>
      <w:r w:rsidRPr="00B44838">
        <w:rPr>
          <w:rFonts w:asciiTheme="majorHAnsi" w:hAnsiTheme="majorHAnsi"/>
          <w:b/>
          <w:sz w:val="32"/>
          <w:szCs w:val="32"/>
          <w:lang w:val="it-IT"/>
        </w:rPr>
        <w:t>ADA – Academia D</w:t>
      </w:r>
      <w:r w:rsidR="00E60133">
        <w:rPr>
          <w:rFonts w:asciiTheme="majorHAnsi" w:hAnsiTheme="majorHAnsi"/>
          <w:b/>
          <w:sz w:val="32"/>
          <w:szCs w:val="32"/>
          <w:lang w:val="it-IT"/>
        </w:rPr>
        <w:t>i</w:t>
      </w:r>
      <w:r w:rsidRPr="00B44838">
        <w:rPr>
          <w:rFonts w:asciiTheme="majorHAnsi" w:hAnsiTheme="majorHAnsi"/>
          <w:b/>
          <w:sz w:val="32"/>
          <w:szCs w:val="32"/>
          <w:lang w:val="it-IT"/>
        </w:rPr>
        <w:t>dactica Athesina</w:t>
      </w:r>
    </w:p>
    <w:p w14:paraId="15C431DF" w14:textId="1A6B8F79" w:rsidR="00FF3A67" w:rsidRPr="002729FF" w:rsidRDefault="00FF3A67" w:rsidP="00E60D08">
      <w:pPr>
        <w:rPr>
          <w:rFonts w:asciiTheme="majorHAnsi" w:hAnsiTheme="majorHAnsi"/>
          <w:b/>
          <w:sz w:val="32"/>
          <w:szCs w:val="32"/>
          <w:lang w:val="it-IT"/>
        </w:rPr>
      </w:pPr>
      <w:r w:rsidRPr="002729FF">
        <w:rPr>
          <w:rFonts w:asciiTheme="majorHAnsi" w:hAnsiTheme="majorHAnsi"/>
          <w:b/>
          <w:sz w:val="32"/>
          <w:szCs w:val="32"/>
          <w:lang w:val="it-IT"/>
        </w:rPr>
        <w:t>Bolzano, Liceo “Walther von der Vogelweide“ www.gymnasium.bz.it</w:t>
      </w:r>
    </w:p>
    <w:p w14:paraId="76E1A368" w14:textId="03BFC3E5" w:rsidR="00E60D08" w:rsidRPr="00B44838" w:rsidRDefault="00FF3A67" w:rsidP="00E60D08">
      <w:pPr>
        <w:rPr>
          <w:rFonts w:asciiTheme="majorHAnsi" w:hAnsiTheme="majorHAnsi"/>
          <w:b/>
          <w:sz w:val="32"/>
          <w:szCs w:val="32"/>
          <w:lang w:val="de-DE"/>
        </w:rPr>
      </w:pPr>
      <w:r w:rsidRPr="00B44838">
        <w:rPr>
          <w:rFonts w:asciiTheme="majorHAnsi" w:hAnsiTheme="majorHAnsi"/>
          <w:b/>
          <w:sz w:val="32"/>
          <w:szCs w:val="32"/>
          <w:lang w:val="de-DE"/>
        </w:rPr>
        <w:t>Bozen, Gymnasium „Walther von der Vogelweide“ www.gymnasium.bz.it</w:t>
      </w:r>
    </w:p>
    <w:p w14:paraId="39C00D7D" w14:textId="77777777" w:rsidR="00E60D08" w:rsidRPr="00B44838" w:rsidRDefault="00E60D08" w:rsidP="00E60D08">
      <w:pPr>
        <w:rPr>
          <w:rFonts w:asciiTheme="majorHAnsi" w:hAnsiTheme="majorHAnsi"/>
          <w:b/>
          <w:sz w:val="32"/>
          <w:szCs w:val="32"/>
          <w:lang w:val="de-DE"/>
        </w:rPr>
      </w:pPr>
    </w:p>
    <w:p w14:paraId="42BADB7F" w14:textId="27455687" w:rsidR="00E60D08" w:rsidRPr="00B44838" w:rsidRDefault="00E60D08" w:rsidP="00B44838">
      <w:pPr>
        <w:jc w:val="both"/>
        <w:rPr>
          <w:rFonts w:ascii="Times New Roman" w:hAnsi="Times New Roman" w:cs="Times New Roman"/>
          <w:bCs/>
          <w:sz w:val="24"/>
          <w:szCs w:val="24"/>
          <w:lang w:val="it-IT"/>
        </w:rPr>
      </w:pPr>
      <w:r w:rsidRPr="00B44838">
        <w:rPr>
          <w:rFonts w:ascii="Times New Roman" w:hAnsi="Times New Roman" w:cs="Times New Roman"/>
          <w:bCs/>
          <w:sz w:val="24"/>
          <w:szCs w:val="24"/>
          <w:lang w:val="it-IT"/>
        </w:rPr>
        <w:t xml:space="preserve">L´Academia Didactica Athesina è stata avviata per offrire a insegnanti italiani ed austriaci la possibilitá di studiare il sistema didattico, in particolar modo riguardo al Latino, del Paese confinante. La sede dell´„ADA“ permette un più facile superamento delle barriere linguistiche, dato che in Alto Adige il bilinguismo è radicato da molto tempo. </w:t>
      </w:r>
    </w:p>
    <w:p w14:paraId="158371F4" w14:textId="6E8E84E0" w:rsidR="00E60D08" w:rsidRPr="00B44838" w:rsidRDefault="00E60D08" w:rsidP="00B44838">
      <w:pPr>
        <w:jc w:val="both"/>
        <w:rPr>
          <w:rFonts w:ascii="Times New Roman" w:hAnsi="Times New Roman" w:cs="Times New Roman"/>
          <w:bCs/>
          <w:sz w:val="24"/>
          <w:szCs w:val="24"/>
          <w:lang w:val="it-IT"/>
        </w:rPr>
      </w:pPr>
      <w:r w:rsidRPr="00B44838">
        <w:rPr>
          <w:rFonts w:ascii="Times New Roman" w:hAnsi="Times New Roman" w:cs="Times New Roman"/>
          <w:bCs/>
          <w:sz w:val="24"/>
          <w:szCs w:val="24"/>
          <w:lang w:val="it-IT"/>
        </w:rPr>
        <w:t xml:space="preserve">Questa iniziativa viene collocata in un progetto più ampio, previsto come „Didacticum Latinum Europaeum“ con sedi a Linz, Graz e Bolzano, con successiva espansione verso altre cittá in vari </w:t>
      </w:r>
      <w:r w:rsidR="00EF17CB">
        <w:rPr>
          <w:rFonts w:ascii="Times New Roman" w:hAnsi="Times New Roman" w:cs="Times New Roman"/>
          <w:bCs/>
          <w:sz w:val="24"/>
          <w:szCs w:val="24"/>
          <w:lang w:val="it-IT"/>
        </w:rPr>
        <w:t>p</w:t>
      </w:r>
      <w:r w:rsidRPr="00B44838">
        <w:rPr>
          <w:rFonts w:ascii="Times New Roman" w:hAnsi="Times New Roman" w:cs="Times New Roman"/>
          <w:bCs/>
          <w:sz w:val="24"/>
          <w:szCs w:val="24"/>
          <w:lang w:val="it-IT"/>
        </w:rPr>
        <w:t xml:space="preserve">aesi d´Europa. </w:t>
      </w:r>
    </w:p>
    <w:p w14:paraId="6EB756CF" w14:textId="77777777" w:rsidR="00E60D08" w:rsidRPr="00B44838" w:rsidRDefault="00E60D08" w:rsidP="00B44838">
      <w:pPr>
        <w:jc w:val="both"/>
        <w:rPr>
          <w:rFonts w:ascii="Times New Roman" w:hAnsi="Times New Roman" w:cs="Times New Roman"/>
          <w:bCs/>
          <w:sz w:val="24"/>
          <w:szCs w:val="24"/>
          <w:lang w:val="it-IT"/>
        </w:rPr>
      </w:pPr>
    </w:p>
    <w:p w14:paraId="0A8A33BF" w14:textId="35E13CE9" w:rsidR="00E60D08" w:rsidRPr="00B44838" w:rsidRDefault="00E60D08" w:rsidP="00B44838">
      <w:pPr>
        <w:jc w:val="both"/>
        <w:rPr>
          <w:rFonts w:ascii="Times New Roman" w:hAnsi="Times New Roman" w:cs="Times New Roman"/>
          <w:bCs/>
          <w:sz w:val="24"/>
          <w:szCs w:val="24"/>
        </w:rPr>
      </w:pPr>
      <w:r w:rsidRPr="00B44838">
        <w:rPr>
          <w:rFonts w:ascii="Times New Roman" w:hAnsi="Times New Roman" w:cs="Times New Roman"/>
          <w:bCs/>
          <w:sz w:val="24"/>
          <w:szCs w:val="24"/>
        </w:rPr>
        <w:t xml:space="preserve">Die Academia Didactica Athesina ist geschaffen worden, um den Lehrern Österreichs und Italiens die Möglichkeit zu bieten das didaktische System, speziell im Fach Latein, des jeweils benachbarten Landes genauer kennen zu lernen. Der Sitz der „ADA“ erlaubt ein leichteres Überwinden der sprachlichen Barrieren, weil Südtirol mit der </w:t>
      </w:r>
      <w:r w:rsidR="002729FF">
        <w:rPr>
          <w:rFonts w:ascii="Times New Roman" w:hAnsi="Times New Roman" w:cs="Times New Roman"/>
          <w:bCs/>
          <w:sz w:val="24"/>
          <w:szCs w:val="24"/>
        </w:rPr>
        <w:t>Zwei</w:t>
      </w:r>
      <w:r w:rsidRPr="00B44838">
        <w:rPr>
          <w:rFonts w:ascii="Times New Roman" w:hAnsi="Times New Roman" w:cs="Times New Roman"/>
          <w:bCs/>
          <w:sz w:val="24"/>
          <w:szCs w:val="24"/>
        </w:rPr>
        <w:t xml:space="preserve">sprachigkeit eine Brücke zwischen den beiden Ländern bilden kann. </w:t>
      </w:r>
    </w:p>
    <w:p w14:paraId="09AFF81D" w14:textId="77777777" w:rsidR="00E60D08" w:rsidRPr="00B44838" w:rsidRDefault="00E60D08" w:rsidP="00B44838">
      <w:pPr>
        <w:jc w:val="both"/>
        <w:rPr>
          <w:rFonts w:ascii="Times New Roman" w:hAnsi="Times New Roman" w:cs="Times New Roman"/>
          <w:bCs/>
          <w:sz w:val="24"/>
          <w:szCs w:val="24"/>
        </w:rPr>
      </w:pPr>
      <w:r w:rsidRPr="00B44838">
        <w:rPr>
          <w:rFonts w:ascii="Times New Roman" w:hAnsi="Times New Roman" w:cs="Times New Roman"/>
          <w:bCs/>
          <w:sz w:val="24"/>
          <w:szCs w:val="24"/>
        </w:rPr>
        <w:t xml:space="preserve">Diese Initiative ist in ein weiterführendes Projekt eingebettet, das als „Didacticum Latinum Europaeum“ mit Sitzen in Linz, Graz und Bozen starten soll und schließlich eine Erweiterung zu anderen Orten und Ländern Europas zum Ziel hat. </w:t>
      </w:r>
    </w:p>
    <w:p w14:paraId="62CE2AD7" w14:textId="3ECE1B05" w:rsidR="001B2D69" w:rsidRPr="00B44838" w:rsidRDefault="001B2D69" w:rsidP="00B44838">
      <w:pPr>
        <w:jc w:val="both"/>
        <w:rPr>
          <w:bCs/>
        </w:rPr>
      </w:pPr>
    </w:p>
    <w:p w14:paraId="03EF6849" w14:textId="55736C83" w:rsidR="00E60D08" w:rsidRDefault="00E60D08"/>
    <w:p w14:paraId="4816C8AA" w14:textId="77777777" w:rsidR="00E52AB3" w:rsidRDefault="00E52AB3"/>
    <w:p w14:paraId="797DE8CD" w14:textId="2E2F9C98" w:rsidR="00FF3A67" w:rsidRDefault="00E60D08">
      <w:pPr>
        <w:rPr>
          <w:rFonts w:ascii="Times New Roman" w:hAnsi="Times New Roman" w:cs="Times New Roman"/>
          <w:sz w:val="24"/>
          <w:szCs w:val="24"/>
        </w:rPr>
      </w:pPr>
      <w:r w:rsidRPr="00E52AB3">
        <w:rPr>
          <w:rFonts w:ascii="Times New Roman" w:hAnsi="Times New Roman" w:cs="Times New Roman"/>
          <w:sz w:val="24"/>
          <w:szCs w:val="24"/>
        </w:rPr>
        <w:lastRenderedPageBreak/>
        <w:t>Inzwischen hat es vier ADA-Tagungen in Bozen gegeben</w:t>
      </w:r>
      <w:r w:rsidR="00C33F86">
        <w:rPr>
          <w:rFonts w:ascii="Times New Roman" w:hAnsi="Times New Roman" w:cs="Times New Roman"/>
          <w:sz w:val="24"/>
          <w:szCs w:val="24"/>
        </w:rPr>
        <w:t>, die fünfte wird gerade organisiert:</w:t>
      </w:r>
    </w:p>
    <w:p w14:paraId="496BEB18" w14:textId="77777777" w:rsidR="00E52AB3" w:rsidRPr="00E52AB3" w:rsidRDefault="00E52AB3">
      <w:pPr>
        <w:rPr>
          <w:rFonts w:ascii="Times New Roman" w:hAnsi="Times New Roman" w:cs="Times New Roman"/>
          <w:sz w:val="24"/>
          <w:szCs w:val="24"/>
        </w:rPr>
      </w:pPr>
    </w:p>
    <w:p w14:paraId="0AEA00A7" w14:textId="77777777" w:rsidR="00B44838" w:rsidRPr="00E52AB3" w:rsidRDefault="00B44838" w:rsidP="00B44838">
      <w:pPr>
        <w:rPr>
          <w:rFonts w:ascii="Times New Roman" w:hAnsi="Times New Roman" w:cs="Times New Roman"/>
          <w:b/>
          <w:bCs/>
          <w:sz w:val="24"/>
          <w:szCs w:val="24"/>
          <w:lang w:val="de-DE"/>
        </w:rPr>
      </w:pPr>
      <w:r w:rsidRPr="00E52AB3">
        <w:rPr>
          <w:rFonts w:ascii="Times New Roman" w:hAnsi="Times New Roman" w:cs="Times New Roman"/>
          <w:sz w:val="24"/>
          <w:szCs w:val="24"/>
        </w:rPr>
        <w:t>18.11.</w:t>
      </w:r>
      <w:r w:rsidR="00FF3A67" w:rsidRPr="00E52AB3">
        <w:rPr>
          <w:rFonts w:ascii="Times New Roman" w:hAnsi="Times New Roman" w:cs="Times New Roman"/>
          <w:sz w:val="24"/>
          <w:szCs w:val="24"/>
        </w:rPr>
        <w:t xml:space="preserve">2017 </w:t>
      </w:r>
      <w:r w:rsidR="00FF3A67" w:rsidRPr="00E52AB3">
        <w:rPr>
          <w:rFonts w:ascii="Times New Roman" w:hAnsi="Times New Roman" w:cs="Times New Roman"/>
          <w:b/>
          <w:bCs/>
          <w:sz w:val="24"/>
          <w:szCs w:val="24"/>
        </w:rPr>
        <w:t xml:space="preserve">Erfahrungsaustausch zu Fachdidaktik und Leistungsbeurteilung im Fach Latein zwischen Italien, </w:t>
      </w:r>
      <w:r w:rsidRPr="00E52AB3">
        <w:rPr>
          <w:rFonts w:ascii="Times New Roman" w:hAnsi="Times New Roman" w:cs="Times New Roman"/>
          <w:b/>
          <w:bCs/>
          <w:sz w:val="24"/>
          <w:szCs w:val="24"/>
          <w:lang w:val="de-DE"/>
        </w:rPr>
        <w:t>Südtirol und Österreich</w:t>
      </w:r>
    </w:p>
    <w:p w14:paraId="4AB3EB20" w14:textId="3FE71CD1" w:rsidR="00FF3A67" w:rsidRPr="00FF3A67" w:rsidRDefault="00B44838" w:rsidP="00164572">
      <w:pPr>
        <w:rPr>
          <w:rFonts w:ascii="Times New Roman" w:hAnsi="Times New Roman" w:cs="Times New Roman"/>
          <w:sz w:val="24"/>
          <w:szCs w:val="24"/>
          <w:lang w:val="de-DE"/>
        </w:rPr>
      </w:pPr>
      <w:r w:rsidRPr="00E52AB3">
        <w:rPr>
          <w:rFonts w:ascii="Times New Roman" w:hAnsi="Times New Roman" w:cs="Times New Roman"/>
          <w:sz w:val="24"/>
          <w:szCs w:val="24"/>
          <w:lang w:val="de-DE"/>
        </w:rPr>
        <w:t>1.12.2018</w:t>
      </w:r>
      <w:r w:rsidR="00164572" w:rsidRPr="00E52AB3">
        <w:rPr>
          <w:rFonts w:ascii="Times New Roman" w:hAnsi="Times New Roman" w:cs="Times New Roman"/>
          <w:sz w:val="24"/>
          <w:szCs w:val="24"/>
          <w:lang w:val="de-DE"/>
        </w:rPr>
        <w:t xml:space="preserve"> </w:t>
      </w:r>
      <w:r w:rsidR="00FF3A67" w:rsidRPr="00FF3A67">
        <w:rPr>
          <w:rFonts w:ascii="Times New Roman" w:hAnsi="Times New Roman" w:cs="Times New Roman"/>
          <w:b/>
          <w:bCs/>
          <w:noProof w:val="0"/>
          <w:sz w:val="24"/>
          <w:szCs w:val="24"/>
          <w:lang w:val="de-DE"/>
        </w:rPr>
        <w:t>Antike Texte – neu gelesen. Rezeption und Rezeptionen</w:t>
      </w:r>
      <w:r w:rsidR="00164572" w:rsidRPr="00E52AB3">
        <w:rPr>
          <w:rFonts w:ascii="Times New Roman" w:hAnsi="Times New Roman" w:cs="Times New Roman"/>
          <w:noProof w:val="0"/>
          <w:sz w:val="24"/>
          <w:szCs w:val="24"/>
          <w:lang w:val="de-DE"/>
        </w:rPr>
        <w:t xml:space="preserve"> </w:t>
      </w:r>
      <w:bookmarkStart w:id="0" w:name="_Hlk114376422"/>
      <w:r w:rsidR="00164572" w:rsidRPr="00E52AB3">
        <w:rPr>
          <w:rFonts w:ascii="Times New Roman" w:hAnsi="Times New Roman" w:cs="Times New Roman"/>
          <w:noProof w:val="0"/>
          <w:sz w:val="24"/>
          <w:szCs w:val="24"/>
          <w:lang w:val="de-DE"/>
        </w:rPr>
        <w:t xml:space="preserve">(mit Publikation der Vorträge in: </w:t>
      </w:r>
      <w:bookmarkStart w:id="1" w:name="_Hlk114376343"/>
      <w:r w:rsidR="00164572" w:rsidRPr="00E52AB3">
        <w:rPr>
          <w:rFonts w:ascii="Times New Roman" w:hAnsi="Times New Roman" w:cs="Times New Roman"/>
          <w:sz w:val="24"/>
          <w:szCs w:val="24"/>
        </w:rPr>
        <w:t>Δωρεά</w:t>
      </w:r>
      <w:bookmarkEnd w:id="1"/>
      <w:r w:rsidR="00164572" w:rsidRPr="00E52AB3">
        <w:rPr>
          <w:rFonts w:ascii="Times New Roman" w:hAnsi="Times New Roman" w:cs="Times New Roman"/>
          <w:sz w:val="24"/>
          <w:szCs w:val="24"/>
        </w:rPr>
        <w:t>. Schriftenreihe des Gymnasiums Walther von der Vogelweide.1)</w:t>
      </w:r>
    </w:p>
    <w:bookmarkEnd w:id="0"/>
    <w:p w14:paraId="3113712C" w14:textId="33DEF584" w:rsidR="00FF3A67" w:rsidRPr="00E52AB3" w:rsidRDefault="00FF3A67" w:rsidP="00FF3A67">
      <w:pPr>
        <w:rPr>
          <w:rFonts w:ascii="Times New Roman" w:hAnsi="Times New Roman" w:cs="Times New Roman"/>
          <w:sz w:val="24"/>
          <w:szCs w:val="24"/>
          <w:lang w:val="de-DE"/>
        </w:rPr>
      </w:pPr>
      <w:r w:rsidRPr="002729FF">
        <w:rPr>
          <w:rFonts w:ascii="Times New Roman" w:hAnsi="Times New Roman" w:cs="Times New Roman"/>
          <w:sz w:val="24"/>
          <w:szCs w:val="24"/>
          <w:lang w:val="de-DE"/>
        </w:rPr>
        <w:t xml:space="preserve">6. – 7. </w:t>
      </w:r>
      <w:r w:rsidRPr="00E52AB3">
        <w:rPr>
          <w:rFonts w:ascii="Times New Roman" w:hAnsi="Times New Roman" w:cs="Times New Roman"/>
          <w:sz w:val="24"/>
          <w:szCs w:val="24"/>
          <w:lang w:val="de-DE"/>
        </w:rPr>
        <w:t>März 2020 (</w:t>
      </w:r>
      <w:r w:rsidR="00164572" w:rsidRPr="00E52AB3">
        <w:rPr>
          <w:rFonts w:ascii="Times New Roman" w:hAnsi="Times New Roman" w:cs="Times New Roman"/>
          <w:sz w:val="24"/>
          <w:szCs w:val="24"/>
          <w:lang w:val="de-DE"/>
        </w:rPr>
        <w:t xml:space="preserve">aus Pandemiegründne </w:t>
      </w:r>
      <w:r w:rsidR="00E52AB3">
        <w:rPr>
          <w:rFonts w:ascii="Times New Roman" w:hAnsi="Times New Roman" w:cs="Times New Roman"/>
          <w:sz w:val="24"/>
          <w:szCs w:val="24"/>
          <w:lang w:val="de-DE"/>
        </w:rPr>
        <w:t>ve</w:t>
      </w:r>
      <w:r w:rsidR="00164572" w:rsidRPr="00E52AB3">
        <w:rPr>
          <w:rFonts w:ascii="Times New Roman" w:hAnsi="Times New Roman" w:cs="Times New Roman"/>
          <w:sz w:val="24"/>
          <w:szCs w:val="24"/>
          <w:lang w:val="de-DE"/>
        </w:rPr>
        <w:t>rschoben auf Oktober 2020):</w:t>
      </w:r>
    </w:p>
    <w:p w14:paraId="48D7FBDE" w14:textId="7525AE30" w:rsidR="00164572" w:rsidRPr="00FF3A67" w:rsidRDefault="00FF3A67" w:rsidP="00164572">
      <w:pPr>
        <w:rPr>
          <w:rFonts w:ascii="Times New Roman" w:hAnsi="Times New Roman" w:cs="Times New Roman"/>
          <w:sz w:val="24"/>
          <w:szCs w:val="24"/>
          <w:lang w:val="de-DE"/>
        </w:rPr>
      </w:pPr>
      <w:r w:rsidRPr="00E52AB3">
        <w:rPr>
          <w:rFonts w:ascii="Times New Roman" w:hAnsi="Times New Roman" w:cs="Times New Roman"/>
          <w:b/>
          <w:bCs/>
          <w:sz w:val="24"/>
          <w:szCs w:val="24"/>
        </w:rPr>
        <w:t>Antike und Musik – neue Möglichkeiten der Rezeption</w:t>
      </w:r>
      <w:r w:rsidRPr="00E52AB3">
        <w:rPr>
          <w:rFonts w:ascii="Times New Roman" w:hAnsi="Times New Roman" w:cs="Times New Roman"/>
          <w:sz w:val="24"/>
          <w:szCs w:val="24"/>
        </w:rPr>
        <w:t xml:space="preserve"> </w:t>
      </w:r>
      <w:r w:rsidR="00164572" w:rsidRPr="00E52AB3">
        <w:rPr>
          <w:rFonts w:ascii="Times New Roman" w:hAnsi="Times New Roman" w:cs="Times New Roman"/>
          <w:noProof w:val="0"/>
          <w:sz w:val="24"/>
          <w:szCs w:val="24"/>
          <w:lang w:val="de-DE"/>
        </w:rPr>
        <w:t xml:space="preserve">(mit Publikation der Vorträge in: </w:t>
      </w:r>
      <w:r w:rsidR="00164572" w:rsidRPr="00E52AB3">
        <w:rPr>
          <w:rFonts w:ascii="Times New Roman" w:hAnsi="Times New Roman" w:cs="Times New Roman"/>
          <w:sz w:val="24"/>
          <w:szCs w:val="24"/>
        </w:rPr>
        <w:t>Δωρεά. Schriftenreihe des Gymnasiums Walther von der Vogelweide.2)</w:t>
      </w:r>
    </w:p>
    <w:p w14:paraId="0AEFD1FC" w14:textId="0B7D87D2" w:rsidR="00B44838" w:rsidRDefault="00164572">
      <w:pPr>
        <w:rPr>
          <w:rFonts w:ascii="Times New Roman" w:hAnsi="Times New Roman" w:cs="Times New Roman"/>
          <w:sz w:val="24"/>
          <w:szCs w:val="24"/>
        </w:rPr>
      </w:pPr>
      <w:r w:rsidRPr="00E52AB3">
        <w:rPr>
          <w:rFonts w:ascii="Times New Roman" w:hAnsi="Times New Roman" w:cs="Times New Roman"/>
          <w:sz w:val="24"/>
          <w:szCs w:val="24"/>
        </w:rPr>
        <w:t xml:space="preserve">26. März 2022 </w:t>
      </w:r>
      <w:r w:rsidR="00B44838" w:rsidRPr="00E52AB3">
        <w:rPr>
          <w:rFonts w:ascii="Times New Roman" w:hAnsi="Times New Roman" w:cs="Times New Roman"/>
          <w:b/>
          <w:bCs/>
          <w:sz w:val="24"/>
          <w:szCs w:val="24"/>
        </w:rPr>
        <w:t>Lateinische Grammatik zwischen Lust und Frust: Überlegungen zu einem zeitgemäßen Grammatikunterricht</w:t>
      </w:r>
      <w:r w:rsidR="00B44838" w:rsidRPr="00E52AB3">
        <w:rPr>
          <w:rFonts w:ascii="Times New Roman" w:hAnsi="Times New Roman" w:cs="Times New Roman"/>
          <w:sz w:val="24"/>
          <w:szCs w:val="24"/>
        </w:rPr>
        <w:t xml:space="preserve"> </w:t>
      </w:r>
      <w:r w:rsidRPr="00E52AB3">
        <w:rPr>
          <w:rFonts w:ascii="Times New Roman" w:hAnsi="Times New Roman" w:cs="Times New Roman"/>
          <w:noProof w:val="0"/>
          <w:sz w:val="24"/>
          <w:szCs w:val="24"/>
          <w:lang w:val="de-DE"/>
        </w:rPr>
        <w:t xml:space="preserve">(mit Publikation der Vorträge in: </w:t>
      </w:r>
      <w:bookmarkStart w:id="2" w:name="_Hlk124661306"/>
      <w:r w:rsidRPr="00E52AB3">
        <w:rPr>
          <w:rFonts w:ascii="Times New Roman" w:hAnsi="Times New Roman" w:cs="Times New Roman"/>
          <w:sz w:val="24"/>
          <w:szCs w:val="24"/>
        </w:rPr>
        <w:t>Δωρεά</w:t>
      </w:r>
      <w:bookmarkEnd w:id="2"/>
      <w:r w:rsidRPr="00E52AB3">
        <w:rPr>
          <w:rFonts w:ascii="Times New Roman" w:hAnsi="Times New Roman" w:cs="Times New Roman"/>
          <w:sz w:val="24"/>
          <w:szCs w:val="24"/>
        </w:rPr>
        <w:t>. Schriftenreihe des Gymnasiums Walther von der Vogelweide.3)</w:t>
      </w:r>
    </w:p>
    <w:p w14:paraId="709E292B" w14:textId="6045E57F" w:rsidR="00C33F86" w:rsidRDefault="00C33F86" w:rsidP="00C33F86">
      <w:pPr>
        <w:rPr>
          <w:rFonts w:ascii="Times New Roman" w:hAnsi="Times New Roman" w:cs="Times New Roman"/>
          <w:sz w:val="24"/>
          <w:szCs w:val="24"/>
        </w:rPr>
      </w:pPr>
      <w:r>
        <w:rPr>
          <w:rFonts w:ascii="Times New Roman" w:hAnsi="Times New Roman" w:cs="Times New Roman"/>
          <w:sz w:val="24"/>
          <w:szCs w:val="24"/>
          <w:lang w:val="de-DE"/>
        </w:rPr>
        <w:t>4. März 2023</w:t>
      </w:r>
      <w:r w:rsidRPr="00C33F86">
        <w:rPr>
          <w:rFonts w:ascii="Times New Roman" w:hAnsi="Times New Roman" w:cs="Times New Roman"/>
          <w:b/>
          <w:bCs/>
          <w:noProof w:val="0"/>
          <w:sz w:val="36"/>
          <w:szCs w:val="36"/>
          <w:lang w:val="de-DE"/>
        </w:rPr>
        <w:t xml:space="preserve"> </w:t>
      </w:r>
      <w:r w:rsidRPr="00C33F86">
        <w:rPr>
          <w:rFonts w:ascii="Times New Roman" w:hAnsi="Times New Roman" w:cs="Times New Roman"/>
          <w:b/>
          <w:bCs/>
          <w:noProof w:val="0"/>
          <w:sz w:val="24"/>
          <w:szCs w:val="24"/>
          <w:lang w:val="de-DE"/>
        </w:rPr>
        <w:t>Neulateinische Texte aus Humanismus und Renaissance im Unterricht? Warum, wie, wozu?</w:t>
      </w:r>
      <w:r w:rsidRPr="00C33F86">
        <w:rPr>
          <w:rFonts w:ascii="Times New Roman" w:hAnsi="Times New Roman" w:cs="Times New Roman"/>
          <w:noProof w:val="0"/>
          <w:sz w:val="24"/>
          <w:szCs w:val="24"/>
          <w:lang w:val="de-DE"/>
        </w:rPr>
        <w:t xml:space="preserve"> </w:t>
      </w:r>
      <w:r w:rsidRPr="00E52AB3">
        <w:rPr>
          <w:rFonts w:ascii="Times New Roman" w:hAnsi="Times New Roman" w:cs="Times New Roman"/>
          <w:noProof w:val="0"/>
          <w:sz w:val="24"/>
          <w:szCs w:val="24"/>
          <w:lang w:val="de-DE"/>
        </w:rPr>
        <w:t xml:space="preserve">(mit Publikation der Vorträge in: </w:t>
      </w:r>
      <w:r w:rsidRPr="00E52AB3">
        <w:rPr>
          <w:rFonts w:ascii="Times New Roman" w:hAnsi="Times New Roman" w:cs="Times New Roman"/>
          <w:sz w:val="24"/>
          <w:szCs w:val="24"/>
        </w:rPr>
        <w:t>Δωρεά. Schriftenreihe des Gymnasiums Walther von der Vogelweide.</w:t>
      </w:r>
      <w:r>
        <w:rPr>
          <w:rFonts w:ascii="Times New Roman" w:hAnsi="Times New Roman" w:cs="Times New Roman"/>
          <w:sz w:val="24"/>
          <w:szCs w:val="24"/>
        </w:rPr>
        <w:t>4</w:t>
      </w:r>
      <w:r w:rsidRPr="00E52AB3">
        <w:rPr>
          <w:rFonts w:ascii="Times New Roman" w:hAnsi="Times New Roman" w:cs="Times New Roman"/>
          <w:sz w:val="24"/>
          <w:szCs w:val="24"/>
        </w:rPr>
        <w:t>)</w:t>
      </w:r>
    </w:p>
    <w:p w14:paraId="69D045F9" w14:textId="778F47B3" w:rsidR="00E52AB3" w:rsidRPr="00C33F86" w:rsidRDefault="00E52AB3">
      <w:pPr>
        <w:rPr>
          <w:rFonts w:ascii="Times New Roman" w:hAnsi="Times New Roman" w:cs="Times New Roman"/>
          <w:sz w:val="24"/>
          <w:szCs w:val="24"/>
          <w:lang w:val="de-DE"/>
        </w:rPr>
      </w:pPr>
    </w:p>
    <w:p w14:paraId="6309AF53" w14:textId="5A0E7CEC" w:rsidR="00E60D08" w:rsidRDefault="00FF3A67">
      <w:pPr>
        <w:rPr>
          <w:rFonts w:ascii="Times New Roman" w:hAnsi="Times New Roman" w:cs="Times New Roman"/>
          <w:sz w:val="24"/>
          <w:szCs w:val="24"/>
        </w:rPr>
      </w:pPr>
      <w:r w:rsidRPr="00E52AB3">
        <w:rPr>
          <w:rFonts w:ascii="Times New Roman" w:hAnsi="Times New Roman" w:cs="Times New Roman"/>
          <w:sz w:val="24"/>
          <w:szCs w:val="24"/>
        </w:rPr>
        <w:t>D</w:t>
      </w:r>
      <w:r w:rsidR="00E60D08" w:rsidRPr="00E52AB3">
        <w:rPr>
          <w:rFonts w:ascii="Times New Roman" w:hAnsi="Times New Roman" w:cs="Times New Roman"/>
          <w:sz w:val="24"/>
          <w:szCs w:val="24"/>
        </w:rPr>
        <w:t>ie nächsten T</w:t>
      </w:r>
      <w:r w:rsidRPr="00E52AB3">
        <w:rPr>
          <w:rFonts w:ascii="Times New Roman" w:hAnsi="Times New Roman" w:cs="Times New Roman"/>
          <w:sz w:val="24"/>
          <w:szCs w:val="24"/>
        </w:rPr>
        <w:t>a</w:t>
      </w:r>
      <w:r w:rsidR="00E60D08" w:rsidRPr="00E52AB3">
        <w:rPr>
          <w:rFonts w:ascii="Times New Roman" w:hAnsi="Times New Roman" w:cs="Times New Roman"/>
          <w:sz w:val="24"/>
          <w:szCs w:val="24"/>
        </w:rPr>
        <w:t>gungen sollen bald folgen; Jahr für Jahr soll jeweils eine ADA-Tagung organisiert werden.</w:t>
      </w:r>
    </w:p>
    <w:p w14:paraId="78DB5E2B" w14:textId="3E14C654" w:rsidR="00C33F86" w:rsidRPr="00E52AB3" w:rsidRDefault="00C33F86">
      <w:pPr>
        <w:rPr>
          <w:rFonts w:ascii="Times New Roman" w:hAnsi="Times New Roman" w:cs="Times New Roman"/>
          <w:sz w:val="24"/>
          <w:szCs w:val="24"/>
        </w:rPr>
      </w:pPr>
      <w:r>
        <w:rPr>
          <w:rFonts w:ascii="Times New Roman" w:hAnsi="Times New Roman" w:cs="Times New Roman"/>
          <w:sz w:val="24"/>
          <w:szCs w:val="24"/>
        </w:rPr>
        <w:t xml:space="preserve">Die </w:t>
      </w:r>
      <w:r w:rsidRPr="00E52AB3">
        <w:rPr>
          <w:rFonts w:ascii="Times New Roman" w:hAnsi="Times New Roman" w:cs="Times New Roman"/>
          <w:sz w:val="24"/>
          <w:szCs w:val="24"/>
        </w:rPr>
        <w:t>Δωρεά</w:t>
      </w:r>
      <w:r>
        <w:rPr>
          <w:rFonts w:ascii="Times New Roman" w:hAnsi="Times New Roman" w:cs="Times New Roman"/>
          <w:sz w:val="24"/>
          <w:szCs w:val="24"/>
        </w:rPr>
        <w:t xml:space="preserve">-Ausgaben können direkt bei </w:t>
      </w:r>
      <w:hyperlink r:id="rId6" w:history="1">
        <w:r w:rsidRPr="008E71FA">
          <w:rPr>
            <w:rStyle w:val="Hyperlink"/>
            <w:rFonts w:ascii="Times New Roman" w:hAnsi="Times New Roman" w:cs="Times New Roman"/>
            <w:sz w:val="24"/>
            <w:szCs w:val="24"/>
          </w:rPr>
          <w:t>Martina.Adami@schule.suedtirol.it</w:t>
        </w:r>
      </w:hyperlink>
      <w:r>
        <w:rPr>
          <w:rFonts w:ascii="Times New Roman" w:hAnsi="Times New Roman" w:cs="Times New Roman"/>
          <w:sz w:val="24"/>
          <w:szCs w:val="24"/>
        </w:rPr>
        <w:t xml:space="preserve"> bestellt werden.</w:t>
      </w:r>
    </w:p>
    <w:p w14:paraId="2FE7C503" w14:textId="77777777" w:rsidR="00FF3A67" w:rsidRPr="00E52AB3" w:rsidRDefault="00FF3A67">
      <w:pPr>
        <w:rPr>
          <w:rFonts w:ascii="Times New Roman" w:hAnsi="Times New Roman" w:cs="Times New Roman"/>
          <w:sz w:val="24"/>
          <w:szCs w:val="24"/>
        </w:rPr>
      </w:pPr>
    </w:p>
    <w:p w14:paraId="59080BE2" w14:textId="72104BE0" w:rsidR="00E60D08" w:rsidRPr="00E52AB3" w:rsidRDefault="00FF3A67" w:rsidP="00C33F86">
      <w:pPr>
        <w:spacing w:after="120"/>
        <w:rPr>
          <w:rFonts w:ascii="Times New Roman" w:hAnsi="Times New Roman" w:cs="Times New Roman"/>
          <w:sz w:val="24"/>
          <w:szCs w:val="24"/>
          <w:lang w:val="it-IT"/>
        </w:rPr>
      </w:pPr>
      <w:r w:rsidRPr="00E52AB3">
        <w:rPr>
          <w:rFonts w:ascii="Times New Roman" w:hAnsi="Times New Roman" w:cs="Times New Roman"/>
          <w:sz w:val="24"/>
          <w:szCs w:val="24"/>
          <w:lang w:val="it-IT"/>
        </w:rPr>
        <w:t>S</w:t>
      </w:r>
      <w:r w:rsidR="00E60D08" w:rsidRPr="00E52AB3">
        <w:rPr>
          <w:rFonts w:ascii="Times New Roman" w:hAnsi="Times New Roman" w:cs="Times New Roman"/>
          <w:sz w:val="24"/>
          <w:szCs w:val="24"/>
          <w:lang w:val="it-IT"/>
        </w:rPr>
        <w:t>ono già stat</w:t>
      </w:r>
      <w:r w:rsidRPr="00E52AB3">
        <w:rPr>
          <w:rFonts w:ascii="Times New Roman" w:hAnsi="Times New Roman" w:cs="Times New Roman"/>
          <w:sz w:val="24"/>
          <w:szCs w:val="24"/>
          <w:lang w:val="it-IT"/>
        </w:rPr>
        <w:t>i</w:t>
      </w:r>
      <w:r w:rsidR="00E60D08" w:rsidRPr="00E52AB3">
        <w:rPr>
          <w:rFonts w:ascii="Times New Roman" w:hAnsi="Times New Roman" w:cs="Times New Roman"/>
          <w:sz w:val="24"/>
          <w:szCs w:val="24"/>
          <w:lang w:val="it-IT"/>
        </w:rPr>
        <w:t xml:space="preserve"> svolt</w:t>
      </w:r>
      <w:r w:rsidRPr="00E52AB3">
        <w:rPr>
          <w:rFonts w:ascii="Times New Roman" w:hAnsi="Times New Roman" w:cs="Times New Roman"/>
          <w:sz w:val="24"/>
          <w:szCs w:val="24"/>
          <w:lang w:val="it-IT"/>
        </w:rPr>
        <w:t>i quattro incontri</w:t>
      </w:r>
      <w:r w:rsidR="00E60D08" w:rsidRPr="00E52AB3">
        <w:rPr>
          <w:rFonts w:ascii="Times New Roman" w:hAnsi="Times New Roman" w:cs="Times New Roman"/>
          <w:sz w:val="24"/>
          <w:szCs w:val="24"/>
          <w:lang w:val="it-IT"/>
        </w:rPr>
        <w:t>, su diversi temi riguardanti la didattica della lingua Latina</w:t>
      </w:r>
      <w:r w:rsidR="00C33F86">
        <w:rPr>
          <w:rFonts w:ascii="Times New Roman" w:hAnsi="Times New Roman" w:cs="Times New Roman"/>
          <w:sz w:val="24"/>
          <w:szCs w:val="24"/>
          <w:lang w:val="it-IT"/>
        </w:rPr>
        <w:t>, la quinta edizione è pianificata per il 4 marzo 2023:</w:t>
      </w:r>
    </w:p>
    <w:p w14:paraId="454723FA" w14:textId="4F5832D5" w:rsidR="00B44838" w:rsidRPr="00E52AB3" w:rsidRDefault="00B44838" w:rsidP="00C33F86">
      <w:pPr>
        <w:spacing w:after="120"/>
        <w:rPr>
          <w:rFonts w:ascii="Times New Roman" w:hAnsi="Times New Roman" w:cs="Times New Roman"/>
          <w:sz w:val="24"/>
          <w:szCs w:val="24"/>
          <w:lang w:val="it-IT"/>
        </w:rPr>
      </w:pPr>
      <w:r w:rsidRPr="00E52AB3">
        <w:rPr>
          <w:rFonts w:ascii="Times New Roman" w:hAnsi="Times New Roman" w:cs="Times New Roman"/>
          <w:sz w:val="24"/>
          <w:szCs w:val="24"/>
          <w:lang w:val="it-IT"/>
        </w:rPr>
        <w:t xml:space="preserve">18 novembre 2017 </w:t>
      </w:r>
      <w:r w:rsidRPr="00E52AB3">
        <w:rPr>
          <w:rFonts w:ascii="Times New Roman" w:hAnsi="Times New Roman" w:cs="Times New Roman"/>
          <w:b/>
          <w:bCs/>
          <w:sz w:val="24"/>
          <w:szCs w:val="24"/>
          <w:lang w:val="it-IT"/>
        </w:rPr>
        <w:t>Scambio di esperienze nell´ambito didattico, in ispecie per la val</w:t>
      </w:r>
      <w:r w:rsidR="002729FF">
        <w:rPr>
          <w:rFonts w:ascii="Times New Roman" w:hAnsi="Times New Roman" w:cs="Times New Roman"/>
          <w:b/>
          <w:bCs/>
          <w:sz w:val="24"/>
          <w:szCs w:val="24"/>
          <w:lang w:val="it-IT"/>
        </w:rPr>
        <w:t>ut</w:t>
      </w:r>
      <w:r w:rsidRPr="00E52AB3">
        <w:rPr>
          <w:rFonts w:ascii="Times New Roman" w:hAnsi="Times New Roman" w:cs="Times New Roman"/>
          <w:b/>
          <w:bCs/>
          <w:sz w:val="24"/>
          <w:szCs w:val="24"/>
          <w:lang w:val="it-IT"/>
        </w:rPr>
        <w:t>azione delle prestazioni nelle discipline classiche</w:t>
      </w:r>
      <w:r w:rsidRPr="00E52AB3">
        <w:rPr>
          <w:rFonts w:ascii="Times New Roman" w:hAnsi="Times New Roman" w:cs="Times New Roman"/>
          <w:sz w:val="24"/>
          <w:szCs w:val="24"/>
          <w:lang w:val="it-IT"/>
        </w:rPr>
        <w:t xml:space="preserve"> (soprattutto per quanto concerne il Latino) tra insegnanti italiani, sudtirolesi e austriaci: Sistemi ed approcci a confronto……</w:t>
      </w:r>
    </w:p>
    <w:p w14:paraId="0B6E7720" w14:textId="0DDB073B" w:rsidR="00164572" w:rsidRPr="00E52AB3" w:rsidRDefault="00B44838" w:rsidP="00C33F86">
      <w:pPr>
        <w:spacing w:after="120" w:line="240" w:lineRule="auto"/>
        <w:rPr>
          <w:rFonts w:ascii="Times New Roman" w:hAnsi="Times New Roman" w:cs="Times New Roman"/>
          <w:sz w:val="24"/>
          <w:szCs w:val="24"/>
          <w:lang w:val="it-IT"/>
        </w:rPr>
      </w:pPr>
      <w:r w:rsidRPr="00E52AB3">
        <w:rPr>
          <w:rFonts w:ascii="Times New Roman" w:hAnsi="Times New Roman" w:cs="Times New Roman"/>
          <w:noProof w:val="0"/>
          <w:sz w:val="24"/>
          <w:szCs w:val="24"/>
          <w:lang w:val="it-IT" w:eastAsia="de-DE"/>
        </w:rPr>
        <w:t>1 dicembre 2018</w:t>
      </w:r>
      <w:r w:rsidR="00164572" w:rsidRPr="00E52AB3">
        <w:rPr>
          <w:rFonts w:ascii="Times New Roman" w:hAnsi="Times New Roman" w:cs="Times New Roman"/>
          <w:noProof w:val="0"/>
          <w:sz w:val="24"/>
          <w:szCs w:val="24"/>
          <w:lang w:val="it-IT" w:eastAsia="de-DE"/>
        </w:rPr>
        <w:t xml:space="preserve"> </w:t>
      </w:r>
      <w:r w:rsidR="00164572" w:rsidRPr="00FF3A67">
        <w:rPr>
          <w:rFonts w:ascii="Times New Roman" w:hAnsi="Times New Roman" w:cs="Times New Roman"/>
          <w:b/>
          <w:bCs/>
          <w:noProof w:val="0"/>
          <w:sz w:val="24"/>
          <w:szCs w:val="24"/>
          <w:lang w:val="it-IT" w:eastAsia="de-DE"/>
        </w:rPr>
        <w:t>Rileggere l’antico – i testi classici letti e interpretati con gli occhi della contemporaneità</w:t>
      </w:r>
      <w:r w:rsidR="00164572" w:rsidRPr="00E52AB3">
        <w:rPr>
          <w:rFonts w:ascii="Times New Roman" w:hAnsi="Times New Roman" w:cs="Times New Roman"/>
          <w:b/>
          <w:bCs/>
          <w:noProof w:val="0"/>
          <w:sz w:val="24"/>
          <w:szCs w:val="24"/>
          <w:lang w:val="it-IT" w:eastAsia="de-DE"/>
        </w:rPr>
        <w:t xml:space="preserve"> </w:t>
      </w:r>
      <w:bookmarkStart w:id="3" w:name="_Hlk114376438"/>
      <w:r w:rsidR="00164572" w:rsidRPr="00E52AB3">
        <w:rPr>
          <w:rFonts w:ascii="Times New Roman" w:hAnsi="Times New Roman" w:cs="Times New Roman"/>
          <w:noProof w:val="0"/>
          <w:sz w:val="24"/>
          <w:szCs w:val="24"/>
          <w:lang w:val="it-IT" w:eastAsia="de-DE"/>
        </w:rPr>
        <w:t xml:space="preserve">(gli atti sono stati pubblicati in </w:t>
      </w:r>
      <w:r w:rsidR="00164572" w:rsidRPr="00E52AB3">
        <w:rPr>
          <w:rFonts w:ascii="Times New Roman" w:hAnsi="Times New Roman" w:cs="Times New Roman"/>
          <w:sz w:val="24"/>
          <w:szCs w:val="24"/>
        </w:rPr>
        <w:t>Δωρεά</w:t>
      </w:r>
      <w:r w:rsidR="00164572" w:rsidRPr="00E52AB3">
        <w:rPr>
          <w:rFonts w:ascii="Times New Roman" w:hAnsi="Times New Roman" w:cs="Times New Roman"/>
          <w:sz w:val="24"/>
          <w:szCs w:val="24"/>
          <w:lang w:val="it-IT"/>
        </w:rPr>
        <w:t xml:space="preserve"> 1)</w:t>
      </w:r>
      <w:bookmarkEnd w:id="3"/>
    </w:p>
    <w:p w14:paraId="0BA73ECB" w14:textId="05A2F657" w:rsidR="00164572" w:rsidRPr="00E52AB3" w:rsidRDefault="00164572" w:rsidP="00C33F86">
      <w:pPr>
        <w:spacing w:after="120" w:line="240" w:lineRule="auto"/>
        <w:rPr>
          <w:rFonts w:ascii="Times New Roman" w:hAnsi="Times New Roman" w:cs="Times New Roman"/>
          <w:sz w:val="24"/>
          <w:szCs w:val="24"/>
          <w:lang w:val="it-IT"/>
        </w:rPr>
      </w:pPr>
      <w:r w:rsidRPr="00E52AB3">
        <w:rPr>
          <w:rFonts w:ascii="Times New Roman" w:hAnsi="Times New Roman" w:cs="Times New Roman"/>
          <w:sz w:val="24"/>
          <w:szCs w:val="24"/>
          <w:lang w:val="it-IT"/>
        </w:rPr>
        <w:t xml:space="preserve">marzo/ottobre 2020: </w:t>
      </w:r>
      <w:r w:rsidRPr="00E52AB3">
        <w:rPr>
          <w:rFonts w:ascii="Times New Roman" w:hAnsi="Times New Roman" w:cs="Times New Roman"/>
          <w:b/>
          <w:bCs/>
          <w:sz w:val="24"/>
          <w:szCs w:val="24"/>
          <w:lang w:val="it-IT" w:eastAsia="ja-JP" w:bidi="mr-IN"/>
        </w:rPr>
        <w:t>Riscoprire l’antico – musica e ricezione</w:t>
      </w:r>
      <w:r w:rsidRPr="00E52AB3">
        <w:rPr>
          <w:rFonts w:ascii="Times New Roman" w:hAnsi="Times New Roman" w:cs="Times New Roman"/>
          <w:sz w:val="24"/>
          <w:szCs w:val="24"/>
          <w:lang w:val="it-IT" w:eastAsia="ja-JP" w:bidi="mr-IN"/>
        </w:rPr>
        <w:t xml:space="preserve"> </w:t>
      </w:r>
      <w:bookmarkStart w:id="4" w:name="_Hlk114376600"/>
      <w:r w:rsidRPr="00E52AB3">
        <w:rPr>
          <w:rFonts w:ascii="Times New Roman" w:hAnsi="Times New Roman" w:cs="Times New Roman"/>
          <w:noProof w:val="0"/>
          <w:sz w:val="24"/>
          <w:szCs w:val="24"/>
          <w:lang w:val="it-IT" w:eastAsia="de-DE"/>
        </w:rPr>
        <w:t xml:space="preserve">(gli atti sono stati pubblicati in </w:t>
      </w:r>
      <w:r w:rsidRPr="00E52AB3">
        <w:rPr>
          <w:rFonts w:ascii="Times New Roman" w:hAnsi="Times New Roman" w:cs="Times New Roman"/>
          <w:sz w:val="24"/>
          <w:szCs w:val="24"/>
        </w:rPr>
        <w:t>Δωρεά</w:t>
      </w:r>
      <w:r w:rsidRPr="00E52AB3">
        <w:rPr>
          <w:rFonts w:ascii="Times New Roman" w:hAnsi="Times New Roman" w:cs="Times New Roman"/>
          <w:sz w:val="24"/>
          <w:szCs w:val="24"/>
          <w:lang w:val="it-IT"/>
        </w:rPr>
        <w:t xml:space="preserve"> 2)</w:t>
      </w:r>
      <w:bookmarkEnd w:id="4"/>
    </w:p>
    <w:p w14:paraId="2DDC905B" w14:textId="019ACA81" w:rsidR="00C33F86" w:rsidRDefault="00164572" w:rsidP="00C33F86">
      <w:pPr>
        <w:spacing w:after="120" w:line="240" w:lineRule="auto"/>
        <w:rPr>
          <w:rFonts w:ascii="Times New Roman" w:hAnsi="Times New Roman" w:cs="Times New Roman"/>
          <w:sz w:val="24"/>
          <w:szCs w:val="24"/>
          <w:lang w:val="it-IT"/>
        </w:rPr>
      </w:pPr>
      <w:r w:rsidRPr="00E52AB3">
        <w:rPr>
          <w:rFonts w:ascii="Times New Roman" w:hAnsi="Times New Roman" w:cs="Times New Roman"/>
          <w:noProof w:val="0"/>
          <w:sz w:val="24"/>
          <w:szCs w:val="24"/>
          <w:lang w:val="it-IT" w:eastAsia="de-DE"/>
        </w:rPr>
        <w:t xml:space="preserve">26 marzo 2022: </w:t>
      </w:r>
      <w:r w:rsidRPr="00E52AB3">
        <w:rPr>
          <w:rFonts w:ascii="Times New Roman" w:hAnsi="Times New Roman" w:cs="Times New Roman"/>
          <w:b/>
          <w:bCs/>
          <w:sz w:val="24"/>
          <w:szCs w:val="24"/>
          <w:lang w:val="it-IT"/>
        </w:rPr>
        <w:t>Grammatica Latina: analisi e logica di una lingua – prospettive per un nuovo accesso a una lingua antica</w:t>
      </w:r>
      <w:r w:rsidR="00E52AB3">
        <w:rPr>
          <w:rFonts w:ascii="Times New Roman" w:hAnsi="Times New Roman" w:cs="Times New Roman"/>
          <w:sz w:val="24"/>
          <w:szCs w:val="24"/>
          <w:lang w:val="it-IT"/>
        </w:rPr>
        <w:t xml:space="preserve"> </w:t>
      </w:r>
      <w:r w:rsidR="00E52AB3" w:rsidRPr="00E52AB3">
        <w:rPr>
          <w:rFonts w:ascii="Times New Roman" w:hAnsi="Times New Roman" w:cs="Times New Roman"/>
          <w:noProof w:val="0"/>
          <w:sz w:val="24"/>
          <w:szCs w:val="24"/>
          <w:lang w:val="it-IT" w:eastAsia="de-DE"/>
        </w:rPr>
        <w:t xml:space="preserve">(gli atti sono stati pubblicati in </w:t>
      </w:r>
      <w:bookmarkStart w:id="5" w:name="_Hlk124661534"/>
      <w:r w:rsidR="00E52AB3" w:rsidRPr="00E52AB3">
        <w:rPr>
          <w:rFonts w:ascii="Times New Roman" w:hAnsi="Times New Roman" w:cs="Times New Roman"/>
          <w:sz w:val="24"/>
          <w:szCs w:val="24"/>
        </w:rPr>
        <w:t>Δωρεά</w:t>
      </w:r>
      <w:r w:rsidR="00E52AB3" w:rsidRPr="00E52AB3">
        <w:rPr>
          <w:rFonts w:ascii="Times New Roman" w:hAnsi="Times New Roman" w:cs="Times New Roman"/>
          <w:sz w:val="24"/>
          <w:szCs w:val="24"/>
          <w:lang w:val="it-IT"/>
        </w:rPr>
        <w:t xml:space="preserve"> </w:t>
      </w:r>
      <w:r w:rsidR="00E52AB3">
        <w:rPr>
          <w:rFonts w:ascii="Times New Roman" w:hAnsi="Times New Roman" w:cs="Times New Roman"/>
          <w:sz w:val="24"/>
          <w:szCs w:val="24"/>
          <w:lang w:val="it-IT"/>
        </w:rPr>
        <w:t>3</w:t>
      </w:r>
      <w:bookmarkEnd w:id="5"/>
      <w:r w:rsidR="00E52AB3" w:rsidRPr="00E52AB3">
        <w:rPr>
          <w:rFonts w:ascii="Times New Roman" w:hAnsi="Times New Roman" w:cs="Times New Roman"/>
          <w:sz w:val="24"/>
          <w:szCs w:val="24"/>
          <w:lang w:val="it-IT"/>
        </w:rPr>
        <w:t>)</w:t>
      </w:r>
    </w:p>
    <w:p w14:paraId="13A918EC" w14:textId="18D76EDA" w:rsidR="00C33F86" w:rsidRPr="00C33F86" w:rsidRDefault="00C33F86" w:rsidP="00C33F86">
      <w:pPr>
        <w:spacing w:after="120"/>
        <w:jc w:val="both"/>
        <w:rPr>
          <w:rFonts w:ascii="Times New Roman" w:hAnsi="Times New Roman" w:cs="Times New Roman"/>
          <w:noProof w:val="0"/>
          <w:sz w:val="24"/>
          <w:szCs w:val="24"/>
          <w:lang w:val="it-IT"/>
        </w:rPr>
      </w:pPr>
      <w:r>
        <w:rPr>
          <w:rFonts w:ascii="Times New Roman" w:hAnsi="Times New Roman" w:cs="Times New Roman"/>
          <w:sz w:val="24"/>
          <w:szCs w:val="24"/>
          <w:lang w:val="it-IT"/>
        </w:rPr>
        <w:t xml:space="preserve">4 marzo 2023: </w:t>
      </w:r>
      <w:r w:rsidRPr="00C33F86">
        <w:rPr>
          <w:rFonts w:ascii="Times New Roman" w:hAnsi="Times New Roman" w:cs="Times New Roman"/>
          <w:b/>
          <w:bCs/>
          <w:noProof w:val="0"/>
          <w:sz w:val="24"/>
          <w:szCs w:val="24"/>
          <w:lang w:val="it-IT"/>
        </w:rPr>
        <w:t>Testi neolatini dell’Umanesimo e del Rinascimento a scuola: un primo approccio</w:t>
      </w:r>
      <w:r>
        <w:rPr>
          <w:rFonts w:ascii="Times New Roman" w:hAnsi="Times New Roman" w:cs="Times New Roman"/>
          <w:b/>
          <w:bCs/>
          <w:noProof w:val="0"/>
          <w:sz w:val="24"/>
          <w:szCs w:val="24"/>
          <w:lang w:val="it-IT"/>
        </w:rPr>
        <w:t xml:space="preserve"> </w:t>
      </w:r>
      <w:r w:rsidRPr="00C33F86">
        <w:rPr>
          <w:rFonts w:ascii="Times New Roman" w:hAnsi="Times New Roman" w:cs="Times New Roman"/>
          <w:noProof w:val="0"/>
          <w:sz w:val="24"/>
          <w:szCs w:val="24"/>
          <w:lang w:val="it-IT"/>
        </w:rPr>
        <w:t xml:space="preserve">(gli atti saranno pubblicati in </w:t>
      </w:r>
      <w:r w:rsidRPr="00C33F86">
        <w:rPr>
          <w:rFonts w:ascii="Times New Roman" w:hAnsi="Times New Roman" w:cs="Times New Roman"/>
          <w:sz w:val="24"/>
          <w:szCs w:val="24"/>
        </w:rPr>
        <w:t>Δωρεά</w:t>
      </w:r>
      <w:r w:rsidRPr="00C33F86">
        <w:rPr>
          <w:rFonts w:ascii="Times New Roman" w:hAnsi="Times New Roman" w:cs="Times New Roman"/>
          <w:sz w:val="24"/>
          <w:szCs w:val="24"/>
          <w:lang w:val="it-IT"/>
        </w:rPr>
        <w:t xml:space="preserve"> </w:t>
      </w:r>
      <w:r w:rsidRPr="00C33F86">
        <w:rPr>
          <w:rFonts w:ascii="Times New Roman" w:hAnsi="Times New Roman" w:cs="Times New Roman"/>
          <w:sz w:val="24"/>
          <w:szCs w:val="24"/>
          <w:lang w:val="it-IT"/>
        </w:rPr>
        <w:t>4)</w:t>
      </w:r>
    </w:p>
    <w:p w14:paraId="5A01A1B6" w14:textId="6EA24040" w:rsidR="00164572" w:rsidRPr="00E52AB3" w:rsidRDefault="00164572" w:rsidP="00164572">
      <w:pPr>
        <w:rPr>
          <w:rFonts w:ascii="Times New Roman" w:hAnsi="Times New Roman" w:cs="Times New Roman"/>
          <w:sz w:val="24"/>
          <w:szCs w:val="24"/>
          <w:lang w:val="it-IT"/>
        </w:rPr>
      </w:pPr>
    </w:p>
    <w:p w14:paraId="14227DDD" w14:textId="48FA9523" w:rsidR="00E60D08" w:rsidRDefault="00376589">
      <w:pPr>
        <w:rPr>
          <w:rFonts w:ascii="Times New Roman" w:hAnsi="Times New Roman" w:cs="Times New Roman"/>
          <w:sz w:val="24"/>
          <w:szCs w:val="24"/>
          <w:lang w:val="it-IT"/>
        </w:rPr>
      </w:pPr>
      <w:r w:rsidRPr="00E52AB3">
        <w:rPr>
          <w:rFonts w:ascii="Times New Roman" w:hAnsi="Times New Roman" w:cs="Times New Roman"/>
          <w:noProof w:val="0"/>
          <w:sz w:val="24"/>
          <w:szCs w:val="24"/>
          <w:lang w:val="it-IT" w:eastAsia="de-DE"/>
        </w:rPr>
        <w:t>N</w:t>
      </w:r>
      <w:r w:rsidR="00E60D08" w:rsidRPr="00E52AB3">
        <w:rPr>
          <w:rFonts w:ascii="Times New Roman" w:hAnsi="Times New Roman" w:cs="Times New Roman"/>
          <w:sz w:val="24"/>
          <w:szCs w:val="24"/>
          <w:lang w:val="it-IT"/>
        </w:rPr>
        <w:t>e seguiranno altri</w:t>
      </w:r>
      <w:r w:rsidR="00E52AB3" w:rsidRPr="00E52AB3">
        <w:rPr>
          <w:rFonts w:ascii="Times New Roman" w:hAnsi="Times New Roman" w:cs="Times New Roman"/>
          <w:sz w:val="24"/>
          <w:szCs w:val="24"/>
          <w:lang w:val="it-IT"/>
        </w:rPr>
        <w:t xml:space="preserve"> convegni</w:t>
      </w:r>
      <w:r w:rsidR="00E60D08" w:rsidRPr="00E52AB3">
        <w:rPr>
          <w:rFonts w:ascii="Times New Roman" w:hAnsi="Times New Roman" w:cs="Times New Roman"/>
          <w:sz w:val="24"/>
          <w:szCs w:val="24"/>
          <w:lang w:val="it-IT"/>
        </w:rPr>
        <w:t>, ogni anno è previst</w:t>
      </w:r>
      <w:r w:rsidR="00E52AB3">
        <w:rPr>
          <w:rFonts w:ascii="Times New Roman" w:hAnsi="Times New Roman" w:cs="Times New Roman"/>
          <w:sz w:val="24"/>
          <w:szCs w:val="24"/>
          <w:lang w:val="it-IT"/>
        </w:rPr>
        <w:t>o</w:t>
      </w:r>
      <w:r w:rsidR="00E60D08" w:rsidRPr="00E52AB3">
        <w:rPr>
          <w:rFonts w:ascii="Times New Roman" w:hAnsi="Times New Roman" w:cs="Times New Roman"/>
          <w:sz w:val="24"/>
          <w:szCs w:val="24"/>
          <w:lang w:val="it-IT"/>
        </w:rPr>
        <w:t xml:space="preserve"> u</w:t>
      </w:r>
      <w:r w:rsidR="00164572" w:rsidRPr="00E52AB3">
        <w:rPr>
          <w:rFonts w:ascii="Times New Roman" w:hAnsi="Times New Roman" w:cs="Times New Roman"/>
          <w:sz w:val="24"/>
          <w:szCs w:val="24"/>
          <w:lang w:val="it-IT"/>
        </w:rPr>
        <w:t>n incontro.</w:t>
      </w:r>
    </w:p>
    <w:p w14:paraId="50382ED7" w14:textId="32F58485" w:rsidR="0010456E" w:rsidRPr="0010456E" w:rsidRDefault="0010456E">
      <w:pPr>
        <w:rPr>
          <w:rFonts w:ascii="Times New Roman" w:hAnsi="Times New Roman" w:cs="Times New Roman"/>
          <w:sz w:val="24"/>
          <w:szCs w:val="24"/>
          <w:lang w:val="it-IT"/>
        </w:rPr>
      </w:pPr>
      <w:r w:rsidRPr="0010456E">
        <w:rPr>
          <w:lang w:val="it-IT"/>
        </w:rPr>
        <w:t>Chi fosse interessato a</w:t>
      </w:r>
      <w:r>
        <w:rPr>
          <w:lang w:val="it-IT"/>
        </w:rPr>
        <w:t xml:space="preserve">lle pubblicazioni (bilingui), </w:t>
      </w:r>
      <w:r w:rsidRPr="0010456E">
        <w:rPr>
          <w:lang w:val="it-IT"/>
        </w:rPr>
        <w:t>mandi una mail</w:t>
      </w:r>
      <w:r>
        <w:rPr>
          <w:lang w:val="it-IT"/>
        </w:rPr>
        <w:t xml:space="preserve"> a</w:t>
      </w:r>
      <w:r w:rsidRPr="0010456E">
        <w:rPr>
          <w:lang w:val="it-IT"/>
        </w:rPr>
        <w:t>: Martina.Adami@schule.suedtirol.it</w:t>
      </w:r>
      <w:r>
        <w:rPr>
          <w:lang w:val="it-IT"/>
        </w:rPr>
        <w:t>.</w:t>
      </w:r>
    </w:p>
    <w:sectPr w:rsidR="0010456E" w:rsidRPr="001045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08"/>
    <w:rsid w:val="0010456E"/>
    <w:rsid w:val="00164572"/>
    <w:rsid w:val="001B2D69"/>
    <w:rsid w:val="002729FF"/>
    <w:rsid w:val="00376589"/>
    <w:rsid w:val="00B44838"/>
    <w:rsid w:val="00C33F86"/>
    <w:rsid w:val="00E52AB3"/>
    <w:rsid w:val="00E60133"/>
    <w:rsid w:val="00E60D08"/>
    <w:rsid w:val="00EF17CB"/>
    <w:rsid w:val="00FF3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BC11"/>
  <w15:chartTrackingRefBased/>
  <w15:docId w15:val="{CCBC5F28-7A4A-4737-BAD8-BE807AD8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0D08"/>
    <w:rPr>
      <w:noProof/>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33F86"/>
    <w:rPr>
      <w:color w:val="0563C1" w:themeColor="hyperlink"/>
      <w:u w:val="single"/>
    </w:rPr>
  </w:style>
  <w:style w:type="character" w:styleId="NichtaufgelsteErwhnung">
    <w:name w:val="Unresolved Mention"/>
    <w:basedOn w:val="Absatz-Standardschriftart"/>
    <w:uiPriority w:val="99"/>
    <w:semiHidden/>
    <w:unhideWhenUsed/>
    <w:rsid w:val="00C33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5984">
      <w:bodyDiv w:val="1"/>
      <w:marLeft w:val="0"/>
      <w:marRight w:val="0"/>
      <w:marTop w:val="0"/>
      <w:marBottom w:val="0"/>
      <w:divBdr>
        <w:top w:val="none" w:sz="0" w:space="0" w:color="auto"/>
        <w:left w:val="none" w:sz="0" w:space="0" w:color="auto"/>
        <w:bottom w:val="none" w:sz="0" w:space="0" w:color="auto"/>
        <w:right w:val="none" w:sz="0" w:space="0" w:color="auto"/>
      </w:divBdr>
    </w:div>
    <w:div w:id="12631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a.Adami@schule.suedtirol.i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3281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Adami</dc:creator>
  <cp:keywords/>
  <dc:description/>
  <cp:lastModifiedBy>Martina Adami</cp:lastModifiedBy>
  <cp:revision>2</cp:revision>
  <dcterms:created xsi:type="dcterms:W3CDTF">2023-01-15T06:54:00Z</dcterms:created>
  <dcterms:modified xsi:type="dcterms:W3CDTF">2023-01-15T06:54:00Z</dcterms:modified>
</cp:coreProperties>
</file>